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A890" w14:textId="77777777" w:rsidR="00E8466A" w:rsidRDefault="00E8466A">
      <w:pPr>
        <w:pStyle w:val="s3"/>
        <w:spacing w:before="0" w:beforeAutospacing="0" w:after="90" w:afterAutospacing="0"/>
        <w:jc w:val="center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Fairuz</w:t>
      </w:r>
      <w:r>
        <w:rPr>
          <w:rStyle w:val="apple-converted-space"/>
          <w:rFonts w:ascii="-webkit-standard" w:hAnsi="-webkit-standard"/>
          <w:b/>
          <w:bCs/>
          <w:color w:val="000000"/>
          <w:sz w:val="30"/>
          <w:szCs w:val="30"/>
        </w:rPr>
        <w:t> </w:t>
      </w:r>
      <w:proofErr w:type="spellStart"/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Nawar</w:t>
      </w:r>
      <w:proofErr w:type="spellEnd"/>
    </w:p>
    <w:p w14:paraId="31AC6CC9" w14:textId="77777777" w:rsidR="00E8466A" w:rsidRDefault="00E8466A">
      <w:pPr>
        <w:pStyle w:val="s6"/>
        <w:spacing w:before="0" w:beforeAutospacing="0" w:after="90" w:afterAutospacing="0"/>
        <w:jc w:val="center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Segoe UI Emoji" w:hAnsi="Segoe UI Emoji"/>
          <w:color w:val="000000"/>
          <w:sz w:val="30"/>
          <w:szCs w:val="30"/>
        </w:rPr>
        <w:t>📍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 Mississauga , Ontario | </w:t>
      </w:r>
      <w:r>
        <w:rPr>
          <w:rStyle w:val="bumpedfont15"/>
          <w:rFonts w:ascii="Segoe UI Emoji" w:hAnsi="Segoe UI Emoji"/>
          <w:color w:val="000000"/>
          <w:sz w:val="30"/>
          <w:szCs w:val="30"/>
        </w:rPr>
        <w:t>📧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 nawar1391@gmail.com | </w:t>
      </w:r>
      <w:r>
        <w:rPr>
          <w:rStyle w:val="bumpedfont15"/>
          <w:rFonts w:ascii="Segoe UI Emoji" w:hAnsi="Segoe UI Emoji"/>
          <w:color w:val="000000"/>
          <w:sz w:val="30"/>
          <w:szCs w:val="30"/>
        </w:rPr>
        <w:t>📞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437-669-1954</w:t>
      </w:r>
      <w:r>
        <w:rPr>
          <w:rFonts w:ascii="-webkit-standard" w:hAnsi="-webkit-standard"/>
          <w:color w:val="000000"/>
          <w:sz w:val="30"/>
          <w:szCs w:val="30"/>
        </w:rPr>
        <w:br/>
      </w:r>
      <w:r>
        <w:rPr>
          <w:rStyle w:val="bumpedfont15"/>
          <w:rFonts w:ascii="Segoe UI Emoji" w:hAnsi="Segoe UI Emoji"/>
          <w:color w:val="000000"/>
          <w:sz w:val="30"/>
          <w:szCs w:val="30"/>
        </w:rPr>
        <w:t>🔗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 www.linkedin.com/in/fairuz-n</w:t>
      </w:r>
    </w:p>
    <w:p w14:paraId="3ED63802" w14:textId="77777777" w:rsidR="00E8466A" w:rsidRDefault="00E8466A">
      <w:pPr>
        <w:pStyle w:val="s7"/>
        <w:spacing w:before="0" w:beforeAutospacing="0" w:after="0" w:afterAutospacing="0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color w:val="000000"/>
          <w:sz w:val="30"/>
          <w:szCs w:val="30"/>
        </w:rPr>
        <w:t> </w:t>
      </w:r>
    </w:p>
    <w:p w14:paraId="3B2F682A" w14:textId="77777777" w:rsidR="00E8466A" w:rsidRDefault="00E8466A">
      <w:pPr>
        <w:pStyle w:val="s9"/>
        <w:spacing w:before="45" w:beforeAutospacing="0" w:after="45" w:afterAutospacing="0"/>
        <w:rPr>
          <w:b/>
          <w:bCs/>
          <w:color w:val="000000"/>
          <w:sz w:val="20"/>
          <w:szCs w:val="20"/>
        </w:rPr>
      </w:pPr>
      <w:r>
        <w:rPr>
          <w:rStyle w:val="bumpedfont15"/>
          <w:b/>
          <w:bCs/>
          <w:color w:val="000000"/>
          <w:sz w:val="30"/>
          <w:szCs w:val="30"/>
        </w:rPr>
        <w:t>Professional Summary</w:t>
      </w:r>
    </w:p>
    <w:p w14:paraId="24BBD905" w14:textId="77777777" w:rsidR="00E8466A" w:rsidRDefault="00E8466A">
      <w:pPr>
        <w:pStyle w:val="s11"/>
        <w:spacing w:before="45" w:beforeAutospacing="0" w:after="45" w:afterAutospacing="0"/>
        <w:rPr>
          <w:color w:val="000000"/>
          <w:sz w:val="14"/>
          <w:szCs w:val="14"/>
        </w:rPr>
      </w:pPr>
      <w:r>
        <w:rPr>
          <w:rStyle w:val="bumpedfont15"/>
          <w:color w:val="000000"/>
          <w:sz w:val="30"/>
          <w:szCs w:val="30"/>
        </w:rPr>
        <w:t>Customer-focused professional with 6+ years of experience delivering exceptional client service, resolving complex issues, and building long-term relationships across professional services, legal, and tech industries. Proven ability to improve customer satisfaction, manage high-volume client interactions, and exceed service KPIs. Strong communicator with a track record of increasing retention, handling escalations, and ensuring a seamless client experience.</w:t>
      </w:r>
    </w:p>
    <w:p w14:paraId="55814C6A" w14:textId="77777777" w:rsidR="00E8466A" w:rsidRDefault="00E8466A">
      <w:pPr>
        <w:pStyle w:val="s13"/>
        <w:spacing w:before="0" w:beforeAutospacing="0" w:after="0" w:afterAutospacing="0"/>
        <w:rPr>
          <w:color w:val="000000"/>
          <w:sz w:val="14"/>
          <w:szCs w:val="14"/>
        </w:rPr>
      </w:pPr>
      <w:r>
        <w:rPr>
          <w:rStyle w:val="bumpedfont17"/>
          <w:color w:val="000000"/>
        </w:rPr>
        <w:t> </w:t>
      </w:r>
    </w:p>
    <w:p w14:paraId="5C5D4FCE" w14:textId="77777777" w:rsidR="00E8466A" w:rsidRDefault="00E8466A">
      <w:pPr>
        <w:pStyle w:val="s9"/>
        <w:spacing w:before="45" w:beforeAutospacing="0" w:after="45" w:afterAutospacing="0"/>
        <w:rPr>
          <w:b/>
          <w:bCs/>
          <w:color w:val="000000"/>
          <w:sz w:val="20"/>
          <w:szCs w:val="20"/>
        </w:rPr>
      </w:pPr>
      <w:r>
        <w:rPr>
          <w:rStyle w:val="bumpedfont15"/>
          <w:b/>
          <w:bCs/>
          <w:color w:val="000000"/>
          <w:sz w:val="30"/>
          <w:szCs w:val="30"/>
        </w:rPr>
        <w:t>Core Skills</w:t>
      </w:r>
    </w:p>
    <w:p w14:paraId="02CB6EC0" w14:textId="77777777" w:rsidR="00E8466A" w:rsidRDefault="00E8466A">
      <w:pPr>
        <w:pStyle w:val="s13"/>
        <w:spacing w:before="0" w:beforeAutospacing="0" w:after="0" w:afterAutospacing="0"/>
        <w:rPr>
          <w:color w:val="000000"/>
          <w:sz w:val="14"/>
          <w:szCs w:val="14"/>
        </w:rPr>
      </w:pPr>
      <w:r>
        <w:rPr>
          <w:rStyle w:val="bumpedfont15"/>
          <w:color w:val="000000"/>
          <w:sz w:val="30"/>
          <w:szCs w:val="30"/>
        </w:rPr>
        <w:t>Customer Service Excellence • Client Relationship Management • Conflict Resolution • Issue Escalation • LinkedIn Recruiter •UKG Pro </w:t>
      </w:r>
      <w:r>
        <w:rPr>
          <w:color w:val="000000"/>
          <w:sz w:val="30"/>
          <w:szCs w:val="30"/>
        </w:rPr>
        <w:br/>
      </w:r>
      <w:r>
        <w:rPr>
          <w:rStyle w:val="bumpedfont15"/>
          <w:color w:val="000000"/>
          <w:sz w:val="30"/>
          <w:szCs w:val="30"/>
        </w:rPr>
        <w:t>Customer Retention • Communication &amp; Interpersonal Skills • CRM Systems (Salesforce, HubSpot) </w:t>
      </w:r>
    </w:p>
    <w:p w14:paraId="51647837" w14:textId="77777777" w:rsidR="00E8466A" w:rsidRDefault="00E8466A">
      <w:pPr>
        <w:pStyle w:val="s13"/>
        <w:spacing w:before="0" w:beforeAutospacing="0" w:after="0" w:afterAutospacing="0"/>
        <w:rPr>
          <w:color w:val="000000"/>
          <w:sz w:val="14"/>
          <w:szCs w:val="14"/>
        </w:rPr>
      </w:pPr>
      <w:r>
        <w:rPr>
          <w:rStyle w:val="bumpedfont17"/>
          <w:color w:val="000000"/>
        </w:rPr>
        <w:t> </w:t>
      </w:r>
    </w:p>
    <w:p w14:paraId="1664C63A" w14:textId="77777777" w:rsidR="00E8466A" w:rsidRDefault="00E8466A">
      <w:pPr>
        <w:pStyle w:val="s9"/>
        <w:spacing w:before="45" w:beforeAutospacing="0" w:after="45" w:afterAutospacing="0"/>
        <w:rPr>
          <w:b/>
          <w:bCs/>
          <w:color w:val="000000"/>
          <w:sz w:val="20"/>
          <w:szCs w:val="20"/>
        </w:rPr>
      </w:pPr>
      <w:r>
        <w:rPr>
          <w:rStyle w:val="bumpedfont15"/>
          <w:b/>
          <w:bCs/>
          <w:color w:val="000000"/>
          <w:sz w:val="30"/>
          <w:szCs w:val="30"/>
        </w:rPr>
        <w:t>Professional Experience</w:t>
      </w:r>
    </w:p>
    <w:p w14:paraId="33156D4C" w14:textId="77777777" w:rsidR="00E8466A" w:rsidRDefault="00E8466A">
      <w:pPr>
        <w:pStyle w:val="s9"/>
        <w:spacing w:before="45" w:beforeAutospacing="0" w:after="45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</w:t>
      </w:r>
    </w:p>
    <w:p w14:paraId="580EC85C" w14:textId="77777777" w:rsidR="00E8466A" w:rsidRDefault="00E8466A">
      <w:pPr>
        <w:pStyle w:val="s15"/>
        <w:spacing w:before="45" w:beforeAutospacing="0" w:after="45" w:afterAutospacing="0"/>
        <w:rPr>
          <w:b/>
          <w:bCs/>
          <w:color w:val="000000"/>
          <w:sz w:val="15"/>
          <w:szCs w:val="15"/>
        </w:rPr>
      </w:pPr>
      <w:r>
        <w:rPr>
          <w:rStyle w:val="bumpedfont15"/>
          <w:b/>
          <w:bCs/>
          <w:color w:val="000000"/>
          <w:sz w:val="35"/>
          <w:szCs w:val="35"/>
        </w:rPr>
        <w:t>Client Relations Manager</w:t>
      </w:r>
    </w:p>
    <w:p w14:paraId="4A2963C3" w14:textId="77777777" w:rsidR="00E8466A" w:rsidRDefault="00E8466A">
      <w:pPr>
        <w:pStyle w:val="s11"/>
        <w:spacing w:before="45" w:beforeAutospacing="0" w:after="45" w:afterAutospacing="0"/>
        <w:rPr>
          <w:color w:val="000000"/>
          <w:sz w:val="14"/>
          <w:szCs w:val="14"/>
        </w:rPr>
      </w:pPr>
      <w:r>
        <w:rPr>
          <w:rStyle w:val="bumpedfont15"/>
          <w:i/>
          <w:iCs/>
          <w:color w:val="000000"/>
          <w:sz w:val="30"/>
          <w:szCs w:val="30"/>
        </w:rPr>
        <w:t>McLuhan &amp; Davies Communications – Toronto, ON</w:t>
      </w:r>
      <w:r>
        <w:rPr>
          <w:color w:val="000000"/>
          <w:sz w:val="30"/>
          <w:szCs w:val="30"/>
        </w:rPr>
        <w:br/>
      </w:r>
      <w:r>
        <w:rPr>
          <w:rStyle w:val="bumpedfont15"/>
          <w:b/>
          <w:bCs/>
          <w:color w:val="000000"/>
          <w:sz w:val="30"/>
          <w:szCs w:val="30"/>
        </w:rPr>
        <w:t>June 2024 – Present (Contract ending Feb 2025)</w:t>
      </w:r>
    </w:p>
    <w:p w14:paraId="30E510B9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Delivered high-quality support to a portfolio of </w:t>
      </w:r>
      <w:r>
        <w:rPr>
          <w:rStyle w:val="bumpedfont15"/>
          <w:b/>
          <w:bCs/>
          <w:color w:val="000000"/>
          <w:sz w:val="30"/>
          <w:szCs w:val="30"/>
        </w:rPr>
        <w:t>50+ clients</w:t>
      </w:r>
      <w:r>
        <w:rPr>
          <w:rStyle w:val="bumpedfont15"/>
          <w:color w:val="000000"/>
          <w:sz w:val="30"/>
          <w:szCs w:val="30"/>
        </w:rPr>
        <w:t>, ensuring timely resolution of inquiries and service requests</w:t>
      </w:r>
    </w:p>
    <w:p w14:paraId="5EBF5DB9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Maintained a </w:t>
      </w:r>
      <w:r>
        <w:rPr>
          <w:rStyle w:val="bumpedfont15"/>
          <w:b/>
          <w:bCs/>
          <w:color w:val="000000"/>
          <w:sz w:val="30"/>
          <w:szCs w:val="30"/>
        </w:rPr>
        <w:t>90% client retention rate</w:t>
      </w:r>
      <w:r>
        <w:rPr>
          <w:rStyle w:val="bumpedfont15"/>
          <w:color w:val="000000"/>
          <w:sz w:val="30"/>
          <w:szCs w:val="30"/>
        </w:rPr>
        <w:t> by proactively addressing client needs and resolving concerns</w:t>
      </w:r>
    </w:p>
    <w:p w14:paraId="6E7B7E36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Improved client engagement by </w:t>
      </w:r>
      <w:r>
        <w:rPr>
          <w:rStyle w:val="bumpedfont15"/>
          <w:b/>
          <w:bCs/>
          <w:color w:val="000000"/>
          <w:sz w:val="30"/>
          <w:szCs w:val="30"/>
        </w:rPr>
        <w:t>30%</w:t>
      </w:r>
      <w:r>
        <w:rPr>
          <w:rStyle w:val="bumpedfont15"/>
          <w:color w:val="000000"/>
          <w:sz w:val="30"/>
          <w:szCs w:val="30"/>
        </w:rPr>
        <w:t> through consistent follow-ups and personalized service</w:t>
      </w:r>
    </w:p>
    <w:p w14:paraId="12A5CF10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Acted as the primary point of contact for escalations, providing effective solutions and maintaining client satisfaction</w:t>
      </w:r>
    </w:p>
    <w:p w14:paraId="7E054C6F" w14:textId="77777777" w:rsidR="00E8466A" w:rsidRDefault="00E8466A">
      <w:pPr>
        <w:pStyle w:val="s13"/>
        <w:spacing w:before="0" w:beforeAutospacing="0" w:after="0" w:afterAutospacing="0"/>
        <w:rPr>
          <w:color w:val="000000"/>
          <w:sz w:val="14"/>
          <w:szCs w:val="14"/>
        </w:rPr>
      </w:pPr>
      <w:r>
        <w:rPr>
          <w:rStyle w:val="bumpedfont17"/>
          <w:color w:val="000000"/>
        </w:rPr>
        <w:t> </w:t>
      </w:r>
    </w:p>
    <w:p w14:paraId="2C52444C" w14:textId="77777777" w:rsidR="00E8466A" w:rsidRDefault="00E8466A">
      <w:pPr>
        <w:pStyle w:val="s15"/>
        <w:spacing w:before="45" w:beforeAutospacing="0" w:after="45" w:afterAutospacing="0"/>
        <w:rPr>
          <w:b/>
          <w:bCs/>
          <w:color w:val="000000"/>
          <w:sz w:val="15"/>
          <w:szCs w:val="15"/>
        </w:rPr>
      </w:pPr>
      <w:r>
        <w:rPr>
          <w:rStyle w:val="bumpedfont17"/>
          <w:b/>
          <w:bCs/>
          <w:color w:val="000000"/>
          <w:sz w:val="26"/>
          <w:szCs w:val="26"/>
        </w:rPr>
        <w:t> </w:t>
      </w:r>
    </w:p>
    <w:p w14:paraId="6B12E8C1" w14:textId="77777777" w:rsidR="00E8466A" w:rsidRDefault="00E8466A">
      <w:pPr>
        <w:pStyle w:val="s15"/>
        <w:spacing w:before="45" w:beforeAutospacing="0" w:after="45" w:afterAutospacing="0"/>
        <w:rPr>
          <w:b/>
          <w:bCs/>
          <w:color w:val="000000"/>
          <w:sz w:val="15"/>
          <w:szCs w:val="15"/>
        </w:rPr>
      </w:pPr>
      <w:r>
        <w:rPr>
          <w:rStyle w:val="bumpedfont15"/>
          <w:b/>
          <w:bCs/>
          <w:color w:val="000000"/>
          <w:sz w:val="35"/>
          <w:szCs w:val="35"/>
        </w:rPr>
        <w:t>Employment Consultant</w:t>
      </w:r>
    </w:p>
    <w:p w14:paraId="4F782973" w14:textId="77777777" w:rsidR="00E8466A" w:rsidRDefault="00E8466A">
      <w:pPr>
        <w:pStyle w:val="s11"/>
        <w:spacing w:before="45" w:beforeAutospacing="0" w:after="45" w:afterAutospacing="0"/>
        <w:rPr>
          <w:color w:val="000000"/>
          <w:sz w:val="14"/>
          <w:szCs w:val="14"/>
        </w:rPr>
      </w:pPr>
      <w:r>
        <w:rPr>
          <w:rStyle w:val="bumpedfont15"/>
          <w:i/>
          <w:iCs/>
          <w:color w:val="000000"/>
          <w:sz w:val="30"/>
          <w:szCs w:val="30"/>
        </w:rPr>
        <w:t>Shirley Parsons North America – Toronto, ON</w:t>
      </w:r>
      <w:r>
        <w:rPr>
          <w:color w:val="000000"/>
          <w:sz w:val="30"/>
          <w:szCs w:val="30"/>
        </w:rPr>
        <w:br/>
      </w:r>
      <w:r>
        <w:rPr>
          <w:rStyle w:val="bumpedfont15"/>
          <w:b/>
          <w:bCs/>
          <w:color w:val="000000"/>
          <w:sz w:val="30"/>
          <w:szCs w:val="30"/>
        </w:rPr>
        <w:t>Oct 2023 – June 2024</w:t>
      </w:r>
    </w:p>
    <w:p w14:paraId="4FDB0BD9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Provided end-to-end client support, ensuring a smooth experience for both employers and candidates</w:t>
      </w:r>
    </w:p>
    <w:p w14:paraId="21627354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Managed high-volume communication via email and LinkedIn, achieving a </w:t>
      </w:r>
      <w:r>
        <w:rPr>
          <w:rStyle w:val="bumpedfont15"/>
          <w:b/>
          <w:bCs/>
          <w:color w:val="000000"/>
          <w:sz w:val="30"/>
          <w:szCs w:val="30"/>
        </w:rPr>
        <w:t>35% response rate</w:t>
      </w:r>
    </w:p>
    <w:p w14:paraId="58EF1BC8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Built strong relationships with clients, contributing to repeat business and long-term partnerships</w:t>
      </w:r>
    </w:p>
    <w:p w14:paraId="68099F52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Resolved client concerns efficiently, improving overall satisfaction and placement success</w:t>
      </w:r>
    </w:p>
    <w:p w14:paraId="5431FA8F" w14:textId="77777777" w:rsidR="00E8466A" w:rsidRDefault="00E8466A">
      <w:pPr>
        <w:pStyle w:val="s13"/>
        <w:spacing w:before="0" w:beforeAutospacing="0" w:after="0" w:afterAutospacing="0"/>
        <w:rPr>
          <w:color w:val="000000"/>
          <w:sz w:val="14"/>
          <w:szCs w:val="14"/>
        </w:rPr>
      </w:pPr>
      <w:r>
        <w:rPr>
          <w:rStyle w:val="bumpedfont17"/>
          <w:color w:val="000000"/>
        </w:rPr>
        <w:t> </w:t>
      </w:r>
    </w:p>
    <w:p w14:paraId="1C661DC3" w14:textId="77777777" w:rsidR="00E8466A" w:rsidRDefault="00E8466A">
      <w:pPr>
        <w:pStyle w:val="s15"/>
        <w:spacing w:before="45" w:beforeAutospacing="0" w:after="45" w:afterAutospacing="0"/>
        <w:rPr>
          <w:b/>
          <w:bCs/>
          <w:color w:val="000000"/>
          <w:sz w:val="15"/>
          <w:szCs w:val="15"/>
        </w:rPr>
      </w:pPr>
      <w:r>
        <w:rPr>
          <w:rStyle w:val="bumpedfont15"/>
          <w:b/>
          <w:bCs/>
          <w:color w:val="000000"/>
          <w:sz w:val="35"/>
          <w:szCs w:val="35"/>
        </w:rPr>
        <w:t>Talent Acquisition Specialist</w:t>
      </w:r>
    </w:p>
    <w:p w14:paraId="14908534" w14:textId="77777777" w:rsidR="00E8466A" w:rsidRDefault="00E8466A">
      <w:pPr>
        <w:pStyle w:val="s11"/>
        <w:spacing w:before="45" w:beforeAutospacing="0" w:after="45" w:afterAutospacing="0"/>
        <w:rPr>
          <w:color w:val="000000"/>
          <w:sz w:val="14"/>
          <w:szCs w:val="14"/>
        </w:rPr>
      </w:pPr>
      <w:proofErr w:type="spellStart"/>
      <w:r>
        <w:rPr>
          <w:rStyle w:val="bumpedfont15"/>
          <w:i/>
          <w:iCs/>
          <w:color w:val="000000"/>
          <w:sz w:val="30"/>
          <w:szCs w:val="30"/>
        </w:rPr>
        <w:t>Stikeman</w:t>
      </w:r>
      <w:proofErr w:type="spellEnd"/>
      <w:r>
        <w:rPr>
          <w:rStyle w:val="bumpedfont15"/>
          <w:i/>
          <w:iCs/>
          <w:color w:val="000000"/>
          <w:sz w:val="30"/>
          <w:szCs w:val="30"/>
        </w:rPr>
        <w:t> Elliott LLP – Toronto, ON</w:t>
      </w:r>
      <w:r>
        <w:rPr>
          <w:color w:val="000000"/>
          <w:sz w:val="30"/>
          <w:szCs w:val="30"/>
        </w:rPr>
        <w:br/>
      </w:r>
      <w:r>
        <w:rPr>
          <w:rStyle w:val="bumpedfont15"/>
          <w:b/>
          <w:bCs/>
          <w:color w:val="000000"/>
          <w:sz w:val="30"/>
          <w:szCs w:val="30"/>
        </w:rPr>
        <w:t>Aug 2022 – July 2023</w:t>
      </w:r>
    </w:p>
    <w:p w14:paraId="0752DAAF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Supported candidates and hiring managers throughout the recruitment process, ensuring a positive experience</w:t>
      </w:r>
    </w:p>
    <w:p w14:paraId="109C274C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Handled inquiries, scheduling, and follow-ups with professionalism and attention to detail</w:t>
      </w:r>
    </w:p>
    <w:p w14:paraId="519C392B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Streamlined communication processes, reducing delays and improving service delivery</w:t>
      </w:r>
    </w:p>
    <w:p w14:paraId="714A070D" w14:textId="77777777" w:rsidR="00E8466A" w:rsidRDefault="00E8466A">
      <w:pPr>
        <w:pStyle w:val="s20"/>
        <w:spacing w:before="0" w:beforeAutospacing="0" w:after="0" w:afterAutospacing="0"/>
        <w:ind w:hanging="195"/>
        <w:rPr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color w:val="000000"/>
          <w:sz w:val="30"/>
          <w:szCs w:val="30"/>
        </w:rPr>
        <w:t>Managed multiple priorities in a fast-paced environment while maintaining high service standards</w:t>
      </w:r>
    </w:p>
    <w:p w14:paraId="3FFD7529" w14:textId="77777777" w:rsidR="00E8466A" w:rsidRDefault="00E8466A">
      <w:pPr>
        <w:pStyle w:val="s20"/>
        <w:spacing w:before="0" w:beforeAutospacing="0" w:after="0" w:afterAutospacing="0"/>
        <w:ind w:hanging="19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79846DE6" w14:textId="77777777" w:rsidR="00E8466A" w:rsidRDefault="00E8466A">
      <w:pPr>
        <w:pStyle w:val="s22"/>
        <w:spacing w:before="0" w:beforeAutospacing="0" w:after="90" w:afterAutospacing="0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Account Manager – Technology Recruitment Robert Half Technology – Mississauga, ON</w:t>
      </w:r>
      <w:r>
        <w:rPr>
          <w:rFonts w:ascii="-webkit-standard" w:hAnsi="-webkit-standard"/>
          <w:b/>
          <w:bCs/>
          <w:color w:val="000000"/>
          <w:sz w:val="30"/>
          <w:szCs w:val="30"/>
        </w:rPr>
        <w:br/>
      </w:r>
      <w:r>
        <w:rPr>
          <w:rStyle w:val="bumpedfont15"/>
          <w:rFonts w:ascii="-webkit-standard" w:hAnsi="-webkit-standard"/>
          <w:b/>
          <w:bCs/>
          <w:i/>
          <w:iCs/>
          <w:color w:val="000000"/>
          <w:sz w:val="30"/>
          <w:szCs w:val="30"/>
        </w:rPr>
        <w:t>Aug 2021 – Aug 2022</w:t>
      </w:r>
    </w:p>
    <w:p w14:paraId="6878FFBF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Managed relationships with 30+ national and strategic clients, achieving a 15% increase in recurring revenue.</w:t>
      </w:r>
    </w:p>
    <w:p w14:paraId="04F83182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Placed 50+ high-demand tech candidates in sectors including Fintech, SaaS, and Finance.</w:t>
      </w:r>
    </w:p>
    <w:p w14:paraId="40900A04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Consistently exceeded monthly sales targets by 20-25% through effective business development.</w:t>
      </w:r>
    </w:p>
    <w:p w14:paraId="70DD015C" w14:textId="77777777" w:rsidR="00E8466A" w:rsidRDefault="00E8466A">
      <w:pPr>
        <w:pStyle w:val="s7"/>
        <w:spacing w:before="0" w:beforeAutospacing="0" w:after="0" w:afterAutospacing="0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color w:val="000000"/>
          <w:sz w:val="30"/>
          <w:szCs w:val="30"/>
        </w:rPr>
        <w:t> </w:t>
      </w:r>
    </w:p>
    <w:p w14:paraId="698A1251" w14:textId="77777777" w:rsidR="00E8466A" w:rsidRDefault="00E8466A">
      <w:pPr>
        <w:pStyle w:val="s22"/>
        <w:spacing w:before="0" w:beforeAutospacing="0" w:after="90" w:afterAutospacing="0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Senior Account Manager / Team Lead - </w:t>
      </w:r>
      <w:proofErr w:type="spellStart"/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Mier</w:t>
      </w:r>
      <w:proofErr w:type="spellEnd"/>
      <w:r>
        <w:rPr>
          <w:rStyle w:val="apple-converted-space"/>
          <w:rFonts w:ascii="-webkit-standard" w:hAnsi="-webkit-standard"/>
          <w:b/>
          <w:bCs/>
          <w:color w:val="000000"/>
          <w:sz w:val="30"/>
          <w:szCs w:val="30"/>
        </w:rPr>
        <w:t> </w:t>
      </w: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Human Capital /</w:t>
      </w:r>
      <w:r>
        <w:rPr>
          <w:rStyle w:val="apple-converted-space"/>
          <w:rFonts w:ascii="-webkit-standard" w:hAnsi="-webkit-standard"/>
          <w:b/>
          <w:bCs/>
          <w:color w:val="000000"/>
          <w:sz w:val="30"/>
          <w:szCs w:val="30"/>
        </w:rPr>
        <w:t> </w:t>
      </w:r>
      <w:proofErr w:type="spellStart"/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Accountivity</w:t>
      </w:r>
      <w:proofErr w:type="spellEnd"/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 – Vaughan, ON</w:t>
      </w:r>
      <w:r>
        <w:rPr>
          <w:rFonts w:ascii="-webkit-standard" w:hAnsi="-webkit-standard"/>
          <w:b/>
          <w:bCs/>
          <w:color w:val="000000"/>
          <w:sz w:val="30"/>
          <w:szCs w:val="30"/>
        </w:rPr>
        <w:br/>
      </w:r>
      <w:r>
        <w:rPr>
          <w:rStyle w:val="bumpedfont15"/>
          <w:rFonts w:ascii="-webkit-standard" w:hAnsi="-webkit-standard"/>
          <w:b/>
          <w:bCs/>
          <w:i/>
          <w:iCs/>
          <w:color w:val="000000"/>
          <w:sz w:val="30"/>
          <w:szCs w:val="30"/>
        </w:rPr>
        <w:t>Nov 2018 – Aug 2021</w:t>
      </w:r>
    </w:p>
    <w:p w14:paraId="70ED9CD7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Oversaw a $1M+ client portfolio, including global brands such as Toyota, Mercedes-Benz, DHL, and Magna International.</w:t>
      </w:r>
    </w:p>
    <w:p w14:paraId="66A6E821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Led and coached a team of 4 junior recruiters, increasing team productivity by 60%.</w:t>
      </w:r>
    </w:p>
    <w:p w14:paraId="2C2415C7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Secured 30+ new clients across Canada, the UK, and the Middle East through strategic outreach.</w:t>
      </w:r>
    </w:p>
    <w:p w14:paraId="7F643A52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Drove year-over-year revenue growth by 22%, exceeding individual and team quotas consistently.</w:t>
      </w:r>
    </w:p>
    <w:p w14:paraId="431E637C" w14:textId="77777777" w:rsidR="00E8466A" w:rsidRDefault="00E8466A">
      <w:pPr>
        <w:pStyle w:val="s7"/>
        <w:spacing w:before="0" w:beforeAutospacing="0" w:after="0" w:afterAutospacing="0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color w:val="000000"/>
          <w:sz w:val="30"/>
          <w:szCs w:val="30"/>
        </w:rPr>
        <w:t> </w:t>
      </w:r>
    </w:p>
    <w:p w14:paraId="7FDB6416" w14:textId="77777777" w:rsidR="00E8466A" w:rsidRDefault="00E8466A">
      <w:pPr>
        <w:pStyle w:val="s22"/>
        <w:spacing w:before="0" w:beforeAutospacing="0" w:after="90" w:afterAutospacing="0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Office Administrator - Royal LePage Terrequity – Toronto, ON</w:t>
      </w:r>
      <w:r>
        <w:rPr>
          <w:rFonts w:ascii="-webkit-standard" w:hAnsi="-webkit-standard"/>
          <w:b/>
          <w:bCs/>
          <w:color w:val="000000"/>
          <w:sz w:val="30"/>
          <w:szCs w:val="30"/>
        </w:rPr>
        <w:br/>
      </w:r>
      <w:r>
        <w:rPr>
          <w:rStyle w:val="bumpedfont15"/>
          <w:rFonts w:ascii="-webkit-standard" w:hAnsi="-webkit-standard"/>
          <w:b/>
          <w:bCs/>
          <w:i/>
          <w:iCs/>
          <w:color w:val="000000"/>
          <w:sz w:val="30"/>
          <w:szCs w:val="30"/>
        </w:rPr>
        <w:t>July 2017 – Oct 2018</w:t>
      </w:r>
    </w:p>
    <w:p w14:paraId="1E9B8A3E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Managed scheduling and legal documentation for 100+ real estate transactions, reducing processing delays.</w:t>
      </w:r>
    </w:p>
    <w:p w14:paraId="501335BA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Ensured full compliance with TREB and legal requirements for all deals and filings.</w:t>
      </w:r>
    </w:p>
    <w:p w14:paraId="0C010C2C" w14:textId="77777777" w:rsidR="00E8466A" w:rsidRDefault="00E8466A">
      <w:pPr>
        <w:pStyle w:val="s23"/>
        <w:spacing w:before="0" w:beforeAutospacing="0" w:after="0" w:afterAutospacing="0"/>
        <w:ind w:hanging="195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20"/>
          <w:rFonts w:ascii="Symbol" w:hAnsi="Symbol"/>
          <w:color w:val="000000"/>
          <w:sz w:val="22"/>
          <w:szCs w:val="22"/>
        </w:rPr>
        <w:t>• 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Supported 15+ real estate agents in daily operations, improving office efficiency and client responsiveness.</w:t>
      </w:r>
    </w:p>
    <w:p w14:paraId="1F3CA12B" w14:textId="77777777" w:rsidR="00E8466A" w:rsidRDefault="00E8466A">
      <w:pPr>
        <w:pStyle w:val="s7"/>
        <w:spacing w:before="0" w:beforeAutospacing="0" w:after="0" w:afterAutospacing="0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color w:val="000000"/>
          <w:sz w:val="30"/>
          <w:szCs w:val="30"/>
        </w:rPr>
        <w:t> </w:t>
      </w:r>
    </w:p>
    <w:p w14:paraId="73FFB666" w14:textId="77777777" w:rsidR="00E8466A" w:rsidRDefault="00E8466A">
      <w:pPr>
        <w:pStyle w:val="s22"/>
        <w:spacing w:before="0" w:beforeAutospacing="0" w:after="90" w:afterAutospacing="0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 </w:t>
      </w:r>
    </w:p>
    <w:p w14:paraId="340567B5" w14:textId="77777777" w:rsidR="00E8466A" w:rsidRDefault="00E8466A">
      <w:pPr>
        <w:pStyle w:val="s22"/>
        <w:spacing w:before="0" w:beforeAutospacing="0" w:after="90" w:afterAutospacing="0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Education</w:t>
      </w:r>
    </w:p>
    <w:p w14:paraId="4E685FF2" w14:textId="77777777" w:rsidR="00E8466A" w:rsidRDefault="00E8466A">
      <w:pPr>
        <w:pStyle w:val="s24"/>
        <w:spacing w:before="0" w:beforeAutospacing="0" w:after="90" w:afterAutospacing="0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York University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 – Toronto, ON</w:t>
      </w:r>
      <w:r>
        <w:rPr>
          <w:rFonts w:ascii="-webkit-standard" w:hAnsi="-webkit-standard"/>
          <w:color w:val="000000"/>
          <w:sz w:val="30"/>
          <w:szCs w:val="30"/>
        </w:rPr>
        <w:br/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Bachelor of Arts in Psychology | 2015 – 2018</w:t>
      </w:r>
    </w:p>
    <w:p w14:paraId="1535B4E9" w14:textId="77777777" w:rsidR="00E8466A" w:rsidRDefault="00E8466A">
      <w:pPr>
        <w:pStyle w:val="s24"/>
        <w:spacing w:before="0" w:beforeAutospacing="0" w:after="90" w:afterAutospacing="0"/>
        <w:rPr>
          <w:rFonts w:ascii="-webkit-standard" w:hAnsi="-webkit-standard"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Seneca College</w:t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 – Toronto, ON</w:t>
      </w:r>
      <w:r>
        <w:rPr>
          <w:rFonts w:ascii="-webkit-standard" w:hAnsi="-webkit-standard"/>
          <w:color w:val="000000"/>
          <w:sz w:val="30"/>
          <w:szCs w:val="30"/>
        </w:rPr>
        <w:br/>
      </w:r>
      <w:r>
        <w:rPr>
          <w:rStyle w:val="bumpedfont15"/>
          <w:rFonts w:ascii="-webkit-standard" w:hAnsi="-webkit-standard"/>
          <w:color w:val="000000"/>
          <w:sz w:val="30"/>
          <w:szCs w:val="30"/>
        </w:rPr>
        <w:t>Liberal Arts – 2012- 2014</w:t>
      </w:r>
    </w:p>
    <w:p w14:paraId="486A1AFF" w14:textId="77777777" w:rsidR="00E8466A" w:rsidRDefault="00E8466A">
      <w:pPr>
        <w:pStyle w:val="s18"/>
        <w:spacing w:before="0" w:beforeAutospacing="0" w:after="0" w:afterAutospacing="0"/>
        <w:ind w:hanging="195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 </w:t>
      </w:r>
    </w:p>
    <w:p w14:paraId="299A8600" w14:textId="77777777" w:rsidR="00E8466A" w:rsidRDefault="00E8466A">
      <w:pPr>
        <w:pStyle w:val="s22"/>
        <w:spacing w:before="0" w:beforeAutospacing="0" w:after="90" w:afterAutospacing="0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Style w:val="bumpedfont15"/>
          <w:rFonts w:ascii="-webkit-standard" w:hAnsi="-webkit-standard"/>
          <w:b/>
          <w:bCs/>
          <w:color w:val="000000"/>
          <w:sz w:val="30"/>
          <w:szCs w:val="30"/>
        </w:rPr>
        <w:t> </w:t>
      </w:r>
    </w:p>
    <w:p w14:paraId="28136DEA" w14:textId="77777777" w:rsidR="00E8466A" w:rsidRDefault="00E8466A">
      <w:pPr>
        <w:pStyle w:val="s25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9601D29" w14:textId="77777777" w:rsidR="00E8466A" w:rsidRDefault="00E8466A"/>
    <w:sectPr w:rsidR="00E846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6A"/>
    <w:rsid w:val="00765D0F"/>
    <w:rsid w:val="00E8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5ABB6"/>
  <w15:chartTrackingRefBased/>
  <w15:docId w15:val="{13BF36C8-F08F-2F40-B40C-0B23C4C2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6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6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6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6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66A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DefaultParagraphFont"/>
    <w:rsid w:val="00E8466A"/>
  </w:style>
  <w:style w:type="character" w:customStyle="1" w:styleId="apple-converted-space">
    <w:name w:val="apple-converted-space"/>
    <w:basedOn w:val="DefaultParagraphFont"/>
    <w:rsid w:val="00E8466A"/>
  </w:style>
  <w:style w:type="paragraph" w:customStyle="1" w:styleId="s6">
    <w:name w:val="s6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7">
    <w:name w:val="s7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9">
    <w:name w:val="s9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1">
    <w:name w:val="s11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3">
    <w:name w:val="s13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7">
    <w:name w:val="bumpedfont17"/>
    <w:basedOn w:val="DefaultParagraphFont"/>
    <w:rsid w:val="00E8466A"/>
  </w:style>
  <w:style w:type="paragraph" w:customStyle="1" w:styleId="s15">
    <w:name w:val="s15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8">
    <w:name w:val="s18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20">
    <w:name w:val="bumpedfont20"/>
    <w:basedOn w:val="DefaultParagraphFont"/>
    <w:rsid w:val="00E8466A"/>
  </w:style>
  <w:style w:type="paragraph" w:customStyle="1" w:styleId="s20">
    <w:name w:val="s20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22">
    <w:name w:val="s22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23">
    <w:name w:val="s23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24">
    <w:name w:val="s24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25">
    <w:name w:val="s25"/>
    <w:basedOn w:val="Normal"/>
    <w:rsid w:val="00E8466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Naw</dc:creator>
  <cp:keywords/>
  <dc:description/>
  <cp:lastModifiedBy>Fay Naw</cp:lastModifiedBy>
  <cp:revision>2</cp:revision>
  <dcterms:created xsi:type="dcterms:W3CDTF">2026-03-24T05:31:00Z</dcterms:created>
  <dcterms:modified xsi:type="dcterms:W3CDTF">2026-03-24T05:31:00Z</dcterms:modified>
</cp:coreProperties>
</file>